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F0C" w:rsidRPr="00226478" w:rsidRDefault="00226478" w:rsidP="00226478">
      <w:pPr>
        <w:pStyle w:val="a4"/>
        <w:jc w:val="center"/>
        <w:rPr>
          <w:rStyle w:val="a5"/>
          <w:sz w:val="28"/>
          <w:szCs w:val="28"/>
        </w:rPr>
      </w:pPr>
      <w:r w:rsidRPr="00226478">
        <w:rPr>
          <w:rStyle w:val="a5"/>
          <w:sz w:val="28"/>
          <w:szCs w:val="28"/>
        </w:rPr>
        <w:t>ГБОУ Школа № 1412</w:t>
      </w:r>
    </w:p>
    <w:p w:rsidR="00226478" w:rsidRPr="00226478" w:rsidRDefault="00226478" w:rsidP="00226478">
      <w:pPr>
        <w:pStyle w:val="a4"/>
        <w:jc w:val="center"/>
        <w:rPr>
          <w:rStyle w:val="a5"/>
          <w:sz w:val="28"/>
          <w:szCs w:val="28"/>
        </w:rPr>
      </w:pPr>
      <w:r w:rsidRPr="00226478">
        <w:rPr>
          <w:rStyle w:val="a5"/>
          <w:sz w:val="28"/>
          <w:szCs w:val="28"/>
        </w:rPr>
        <w:t>Корпус № 7</w:t>
      </w:r>
    </w:p>
    <w:p w:rsidR="00226478" w:rsidRPr="00226478" w:rsidRDefault="00226478" w:rsidP="00226478">
      <w:pPr>
        <w:pStyle w:val="a4"/>
        <w:jc w:val="center"/>
        <w:rPr>
          <w:b/>
          <w:sz w:val="28"/>
          <w:szCs w:val="28"/>
        </w:rPr>
      </w:pPr>
      <w:r w:rsidRPr="00226478">
        <w:rPr>
          <w:b/>
          <w:sz w:val="28"/>
          <w:szCs w:val="28"/>
        </w:rPr>
        <w:t>Распоряжение</w:t>
      </w:r>
    </w:p>
    <w:p w:rsidR="00363739" w:rsidRDefault="00226478" w:rsidP="00226478">
      <w:pPr>
        <w:pStyle w:val="a4"/>
        <w:rPr>
          <w:sz w:val="28"/>
          <w:szCs w:val="28"/>
        </w:rPr>
      </w:pPr>
      <w:r>
        <w:rPr>
          <w:sz w:val="28"/>
          <w:szCs w:val="28"/>
        </w:rPr>
        <w:t>  от 31.08.2017 г.</w:t>
      </w:r>
      <w:r w:rsidR="008F6613" w:rsidRPr="00363739">
        <w:rPr>
          <w:sz w:val="28"/>
          <w:szCs w:val="28"/>
        </w:rPr>
        <w:t>                                    </w:t>
      </w:r>
      <w:r w:rsidR="00244F0C" w:rsidRPr="00363739">
        <w:rPr>
          <w:sz w:val="28"/>
          <w:szCs w:val="28"/>
        </w:rPr>
        <w:t xml:space="preserve">             </w:t>
      </w:r>
      <w:r w:rsidR="008C1682">
        <w:rPr>
          <w:sz w:val="28"/>
          <w:szCs w:val="28"/>
        </w:rPr>
        <w:t xml:space="preserve">                   </w:t>
      </w:r>
      <w:r w:rsidR="00CB043D">
        <w:rPr>
          <w:sz w:val="28"/>
          <w:szCs w:val="28"/>
        </w:rPr>
        <w:t xml:space="preserve">            № </w:t>
      </w:r>
      <w:r w:rsidR="008C1682">
        <w:rPr>
          <w:sz w:val="28"/>
          <w:szCs w:val="28"/>
        </w:rPr>
        <w:t>54</w:t>
      </w:r>
      <w:r w:rsidR="00244F0C" w:rsidRPr="00363739">
        <w:rPr>
          <w:sz w:val="28"/>
          <w:szCs w:val="28"/>
        </w:rPr>
        <w:t xml:space="preserve">                 </w:t>
      </w:r>
    </w:p>
    <w:p w:rsidR="008F6613" w:rsidRPr="00363739" w:rsidRDefault="008F6613" w:rsidP="00226478">
      <w:pPr>
        <w:pStyle w:val="a4"/>
        <w:spacing w:before="0" w:beforeAutospacing="0" w:after="0" w:afterAutospacing="0"/>
        <w:ind w:right="6237"/>
        <w:rPr>
          <w:sz w:val="28"/>
          <w:szCs w:val="28"/>
        </w:rPr>
      </w:pPr>
      <w:bookmarkStart w:id="0" w:name="_GoBack"/>
      <w:r w:rsidRPr="00363739">
        <w:rPr>
          <w:rStyle w:val="a5"/>
          <w:sz w:val="28"/>
          <w:szCs w:val="28"/>
        </w:rPr>
        <w:t>Об организации режима антитеррористической</w:t>
      </w:r>
    </w:p>
    <w:p w:rsidR="008F6613" w:rsidRPr="00363739" w:rsidRDefault="00E2093B" w:rsidP="00226478">
      <w:pPr>
        <w:pStyle w:val="a4"/>
        <w:spacing w:before="0" w:beforeAutospacing="0" w:after="0" w:afterAutospacing="0"/>
        <w:ind w:right="6237"/>
        <w:rPr>
          <w:sz w:val="28"/>
          <w:szCs w:val="28"/>
        </w:rPr>
      </w:pPr>
      <w:r w:rsidRPr="00363739">
        <w:rPr>
          <w:rStyle w:val="a5"/>
          <w:sz w:val="28"/>
          <w:szCs w:val="28"/>
        </w:rPr>
        <w:t xml:space="preserve">безопасности </w:t>
      </w:r>
      <w:r w:rsidR="00226478">
        <w:rPr>
          <w:rStyle w:val="a5"/>
          <w:sz w:val="28"/>
          <w:szCs w:val="28"/>
        </w:rPr>
        <w:t xml:space="preserve">в Корпусе № 7 ГБОУ Школа № 1412 </w:t>
      </w:r>
      <w:r w:rsidRPr="00363739">
        <w:rPr>
          <w:rStyle w:val="a5"/>
          <w:sz w:val="28"/>
          <w:szCs w:val="28"/>
        </w:rPr>
        <w:t>на 2017-2018</w:t>
      </w:r>
      <w:r w:rsidR="00244F0C" w:rsidRPr="00363739">
        <w:rPr>
          <w:rStyle w:val="a5"/>
          <w:sz w:val="28"/>
          <w:szCs w:val="28"/>
        </w:rPr>
        <w:t xml:space="preserve"> </w:t>
      </w:r>
      <w:r w:rsidR="008F6613" w:rsidRPr="00363739">
        <w:rPr>
          <w:rStyle w:val="a5"/>
          <w:sz w:val="28"/>
          <w:szCs w:val="28"/>
        </w:rPr>
        <w:t>учебный год</w:t>
      </w:r>
    </w:p>
    <w:bookmarkEnd w:id="0"/>
    <w:p w:rsidR="008F6613" w:rsidRPr="00363739" w:rsidRDefault="008F6613" w:rsidP="00226478">
      <w:pPr>
        <w:pStyle w:val="a4"/>
        <w:ind w:firstLine="567"/>
        <w:jc w:val="both"/>
        <w:rPr>
          <w:sz w:val="28"/>
          <w:szCs w:val="28"/>
        </w:rPr>
      </w:pPr>
      <w:r w:rsidRPr="00363739">
        <w:rPr>
          <w:sz w:val="28"/>
          <w:szCs w:val="28"/>
        </w:rPr>
        <w:t xml:space="preserve">В целях </w:t>
      </w:r>
      <w:proofErr w:type="gramStart"/>
      <w:r w:rsidRPr="00363739">
        <w:rPr>
          <w:sz w:val="28"/>
          <w:szCs w:val="28"/>
        </w:rPr>
        <w:t>обеспечения безопасности антитеррористической защи</w:t>
      </w:r>
      <w:r w:rsidRPr="00363739">
        <w:rPr>
          <w:sz w:val="28"/>
          <w:szCs w:val="28"/>
        </w:rPr>
        <w:softHyphen/>
        <w:t>ты всех участников образова</w:t>
      </w:r>
      <w:r w:rsidR="00244F0C" w:rsidRPr="00363739">
        <w:rPr>
          <w:sz w:val="28"/>
          <w:szCs w:val="28"/>
        </w:rPr>
        <w:t>тельного процесса</w:t>
      </w:r>
      <w:proofErr w:type="gramEnd"/>
      <w:r w:rsidR="00226478">
        <w:rPr>
          <w:sz w:val="28"/>
          <w:szCs w:val="28"/>
        </w:rPr>
        <w:t xml:space="preserve"> в </w:t>
      </w:r>
      <w:proofErr w:type="spellStart"/>
      <w:r w:rsidR="00226478">
        <w:rPr>
          <w:sz w:val="28"/>
          <w:szCs w:val="28"/>
        </w:rPr>
        <w:t>Корпксе</w:t>
      </w:r>
      <w:proofErr w:type="spellEnd"/>
      <w:r w:rsidR="00226478">
        <w:rPr>
          <w:sz w:val="28"/>
          <w:szCs w:val="28"/>
        </w:rPr>
        <w:t xml:space="preserve"> 7 ГБОУ Школа № 1412 (далее К-7)</w:t>
      </w:r>
    </w:p>
    <w:p w:rsidR="008F6613" w:rsidRPr="00363739" w:rsidRDefault="008F6613" w:rsidP="00226478">
      <w:pPr>
        <w:pStyle w:val="a4"/>
        <w:jc w:val="both"/>
        <w:rPr>
          <w:sz w:val="28"/>
          <w:szCs w:val="28"/>
        </w:rPr>
      </w:pPr>
      <w:r w:rsidRPr="00363739">
        <w:rPr>
          <w:sz w:val="28"/>
          <w:szCs w:val="28"/>
        </w:rPr>
        <w:t>1. Организацию и проведени</w:t>
      </w:r>
      <w:r w:rsidR="00363739">
        <w:rPr>
          <w:sz w:val="28"/>
          <w:szCs w:val="28"/>
        </w:rPr>
        <w:t>е </w:t>
      </w:r>
      <w:r w:rsidRPr="00363739">
        <w:rPr>
          <w:sz w:val="28"/>
          <w:szCs w:val="28"/>
        </w:rPr>
        <w:t>работы по обеспечению мер   антитеррористической  безопасности в</w:t>
      </w:r>
      <w:r w:rsidR="00E43A40" w:rsidRPr="00363739">
        <w:rPr>
          <w:sz w:val="28"/>
          <w:szCs w:val="28"/>
        </w:rPr>
        <w:t xml:space="preserve"> целом </w:t>
      </w:r>
      <w:r w:rsidR="00226478">
        <w:rPr>
          <w:sz w:val="28"/>
          <w:szCs w:val="28"/>
        </w:rPr>
        <w:t xml:space="preserve">К-7 </w:t>
      </w:r>
      <w:r w:rsidRPr="00363739">
        <w:rPr>
          <w:sz w:val="28"/>
          <w:szCs w:val="28"/>
        </w:rPr>
        <w:t>оставляю за собой.</w:t>
      </w:r>
    </w:p>
    <w:p w:rsidR="008F6613" w:rsidRPr="00363739" w:rsidRDefault="008F6613" w:rsidP="00226478">
      <w:pPr>
        <w:pStyle w:val="a4"/>
        <w:jc w:val="both"/>
        <w:rPr>
          <w:b/>
          <w:sz w:val="28"/>
          <w:szCs w:val="28"/>
        </w:rPr>
      </w:pPr>
      <w:r w:rsidRPr="00363739">
        <w:rPr>
          <w:sz w:val="28"/>
          <w:szCs w:val="28"/>
        </w:rPr>
        <w:t xml:space="preserve">2. Утвердить план мероприятий предупредительного характера по обеспечению безопасного </w:t>
      </w:r>
      <w:r w:rsidR="00E2093B" w:rsidRPr="00363739">
        <w:rPr>
          <w:sz w:val="28"/>
          <w:szCs w:val="28"/>
        </w:rPr>
        <w:t xml:space="preserve">пребывания детей в </w:t>
      </w:r>
      <w:r w:rsidR="00226478">
        <w:rPr>
          <w:sz w:val="28"/>
          <w:szCs w:val="28"/>
        </w:rPr>
        <w:t>К-7</w:t>
      </w:r>
      <w:r w:rsidR="00E2093B" w:rsidRPr="00363739">
        <w:rPr>
          <w:sz w:val="28"/>
          <w:szCs w:val="28"/>
        </w:rPr>
        <w:t xml:space="preserve"> на 2017-2018</w:t>
      </w:r>
      <w:r w:rsidRPr="00363739">
        <w:rPr>
          <w:sz w:val="28"/>
          <w:szCs w:val="28"/>
        </w:rPr>
        <w:t xml:space="preserve"> учебный год (</w:t>
      </w:r>
      <w:r w:rsidRPr="00363739">
        <w:rPr>
          <w:b/>
          <w:sz w:val="28"/>
          <w:szCs w:val="28"/>
        </w:rPr>
        <w:t>Приложение 1).</w:t>
      </w:r>
    </w:p>
    <w:p w:rsidR="008F6613" w:rsidRPr="00363739" w:rsidRDefault="00363739" w:rsidP="00226478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</w:t>
      </w:r>
      <w:r w:rsidR="008F6613" w:rsidRPr="00363739">
        <w:rPr>
          <w:sz w:val="28"/>
          <w:szCs w:val="28"/>
        </w:rPr>
        <w:t>следующие инструкции:</w:t>
      </w:r>
    </w:p>
    <w:p w:rsidR="008F6613" w:rsidRPr="004F4BFD" w:rsidRDefault="008F6613" w:rsidP="004F4BFD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363739">
        <w:rPr>
          <w:sz w:val="28"/>
          <w:szCs w:val="28"/>
        </w:rPr>
        <w:t xml:space="preserve">- Инструкция № 1 </w:t>
      </w:r>
      <w:r w:rsidR="007E5C2E" w:rsidRPr="00226478">
        <w:rPr>
          <w:rStyle w:val="a5"/>
          <w:b w:val="0"/>
          <w:sz w:val="28"/>
          <w:szCs w:val="28"/>
        </w:rPr>
        <w:t xml:space="preserve">по обеспечению безопасности, антитеррористической защищенности  </w:t>
      </w:r>
      <w:r w:rsidR="00D02ED0">
        <w:rPr>
          <w:rStyle w:val="a5"/>
          <w:b w:val="0"/>
          <w:sz w:val="28"/>
          <w:szCs w:val="28"/>
        </w:rPr>
        <w:t xml:space="preserve">сотрудников и детей </w:t>
      </w:r>
      <w:r w:rsidR="007E5C2E" w:rsidRPr="00226478">
        <w:rPr>
          <w:rStyle w:val="a5"/>
          <w:b w:val="0"/>
          <w:sz w:val="28"/>
          <w:szCs w:val="28"/>
        </w:rPr>
        <w:t>при проявлении терроризма</w:t>
      </w:r>
      <w:r w:rsidR="007E5C2E">
        <w:rPr>
          <w:rStyle w:val="a5"/>
          <w:sz w:val="28"/>
          <w:szCs w:val="28"/>
        </w:rPr>
        <w:t xml:space="preserve"> </w:t>
      </w:r>
      <w:r w:rsidRPr="00363739">
        <w:rPr>
          <w:sz w:val="28"/>
          <w:szCs w:val="28"/>
        </w:rPr>
        <w:t>(</w:t>
      </w:r>
      <w:r w:rsidRPr="00363739">
        <w:rPr>
          <w:b/>
          <w:sz w:val="28"/>
          <w:szCs w:val="28"/>
        </w:rPr>
        <w:t>Приложение № 2)</w:t>
      </w:r>
    </w:p>
    <w:p w:rsidR="008F6613" w:rsidRPr="00363739" w:rsidRDefault="008F6613" w:rsidP="00226478">
      <w:pPr>
        <w:pStyle w:val="a4"/>
        <w:jc w:val="both"/>
        <w:rPr>
          <w:sz w:val="28"/>
          <w:szCs w:val="28"/>
        </w:rPr>
      </w:pPr>
      <w:r w:rsidRPr="00363739">
        <w:rPr>
          <w:sz w:val="28"/>
          <w:szCs w:val="28"/>
        </w:rPr>
        <w:t xml:space="preserve"> 4. </w:t>
      </w:r>
      <w:r w:rsidR="00226478">
        <w:rPr>
          <w:sz w:val="28"/>
          <w:szCs w:val="28"/>
        </w:rPr>
        <w:t>И</w:t>
      </w:r>
      <w:r w:rsidRPr="00363739">
        <w:rPr>
          <w:sz w:val="28"/>
          <w:szCs w:val="28"/>
        </w:rPr>
        <w:t>нструктаж работников по утвер</w:t>
      </w:r>
      <w:r w:rsidR="00244F0C" w:rsidRPr="00363739">
        <w:rPr>
          <w:sz w:val="28"/>
          <w:szCs w:val="28"/>
        </w:rPr>
        <w:t>ждённым и</w:t>
      </w:r>
      <w:r w:rsidR="00E2093B" w:rsidRPr="00363739">
        <w:rPr>
          <w:sz w:val="28"/>
          <w:szCs w:val="28"/>
        </w:rPr>
        <w:t xml:space="preserve">нструкциям </w:t>
      </w:r>
      <w:r w:rsidR="00226478">
        <w:rPr>
          <w:sz w:val="28"/>
          <w:szCs w:val="28"/>
        </w:rPr>
        <w:t>проводить</w:t>
      </w:r>
      <w:r w:rsidRPr="00363739">
        <w:rPr>
          <w:sz w:val="28"/>
          <w:szCs w:val="28"/>
        </w:rPr>
        <w:t xml:space="preserve"> с подписью сотрудников </w:t>
      </w:r>
      <w:r w:rsidR="00226478">
        <w:rPr>
          <w:sz w:val="28"/>
          <w:szCs w:val="28"/>
        </w:rPr>
        <w:t>в «Журнале регистрации инструктажа по антитеррористической защищенности и гражданской обороне»</w:t>
      </w:r>
      <w:r w:rsidR="00244F0C" w:rsidRPr="00363739">
        <w:rPr>
          <w:sz w:val="28"/>
          <w:szCs w:val="28"/>
        </w:rPr>
        <w:t xml:space="preserve">. </w:t>
      </w:r>
      <w:r w:rsidRPr="00363739">
        <w:rPr>
          <w:sz w:val="28"/>
          <w:szCs w:val="28"/>
        </w:rPr>
        <w:t xml:space="preserve">Проводить инструктажи со всеми вновь принятыми сотрудниками. </w:t>
      </w:r>
    </w:p>
    <w:p w:rsidR="008F6613" w:rsidRPr="008C1682" w:rsidRDefault="008F6613" w:rsidP="008F6613">
      <w:pPr>
        <w:pStyle w:val="a4"/>
        <w:rPr>
          <w:sz w:val="28"/>
          <w:szCs w:val="28"/>
        </w:rPr>
      </w:pPr>
      <w:r w:rsidRPr="008C1682">
        <w:rPr>
          <w:sz w:val="28"/>
          <w:szCs w:val="28"/>
        </w:rPr>
        <w:t> </w:t>
      </w:r>
    </w:p>
    <w:p w:rsidR="00CB043D" w:rsidRPr="008C1682" w:rsidRDefault="00CB043D" w:rsidP="00CB043D">
      <w:pPr>
        <w:rPr>
          <w:sz w:val="28"/>
          <w:szCs w:val="28"/>
        </w:rPr>
      </w:pPr>
      <w:r w:rsidRPr="008C1682">
        <w:rPr>
          <w:sz w:val="28"/>
          <w:szCs w:val="28"/>
        </w:rPr>
        <w:t xml:space="preserve">Методист  ДО                                                                     Н.Ю. </w:t>
      </w:r>
      <w:proofErr w:type="spellStart"/>
      <w:r w:rsidRPr="008C1682">
        <w:rPr>
          <w:sz w:val="28"/>
          <w:szCs w:val="28"/>
        </w:rPr>
        <w:t>Известнова</w:t>
      </w:r>
      <w:proofErr w:type="spellEnd"/>
    </w:p>
    <w:p w:rsidR="00CB043D" w:rsidRDefault="00CB043D" w:rsidP="00CB043D"/>
    <w:p w:rsidR="00363739" w:rsidRDefault="00363739" w:rsidP="008F6613">
      <w:pPr>
        <w:pStyle w:val="a4"/>
        <w:rPr>
          <w:sz w:val="28"/>
          <w:szCs w:val="28"/>
        </w:rPr>
      </w:pPr>
    </w:p>
    <w:p w:rsidR="007E5C2E" w:rsidRDefault="007E5C2E" w:rsidP="008F6613">
      <w:pPr>
        <w:pStyle w:val="a4"/>
        <w:rPr>
          <w:sz w:val="28"/>
          <w:szCs w:val="28"/>
        </w:rPr>
      </w:pPr>
    </w:p>
    <w:p w:rsidR="007E5C2E" w:rsidRDefault="007E5C2E" w:rsidP="008F6613">
      <w:pPr>
        <w:pStyle w:val="a4"/>
        <w:rPr>
          <w:sz w:val="28"/>
          <w:szCs w:val="28"/>
        </w:rPr>
      </w:pPr>
    </w:p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lastRenderedPageBreak/>
        <w:t>Приложение № 1</w:t>
      </w:r>
    </w:p>
    <w:p w:rsidR="008F6613" w:rsidRPr="00363739" w:rsidRDefault="00E43A40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 xml:space="preserve">К </w:t>
      </w:r>
      <w:r w:rsidR="008C1682">
        <w:rPr>
          <w:sz w:val="28"/>
          <w:szCs w:val="28"/>
        </w:rPr>
        <w:t xml:space="preserve">распоряжению № 54 </w:t>
      </w:r>
      <w:r w:rsidR="00E2093B" w:rsidRPr="00363739">
        <w:rPr>
          <w:sz w:val="28"/>
          <w:szCs w:val="28"/>
        </w:rPr>
        <w:t xml:space="preserve"> от 31. 08</w:t>
      </w:r>
      <w:r w:rsidR="00FA29A5" w:rsidRPr="00363739">
        <w:rPr>
          <w:sz w:val="28"/>
          <w:szCs w:val="28"/>
        </w:rPr>
        <w:t>.</w:t>
      </w:r>
      <w:r w:rsidR="00E2093B" w:rsidRPr="00363739">
        <w:rPr>
          <w:sz w:val="28"/>
          <w:szCs w:val="28"/>
        </w:rPr>
        <w:t xml:space="preserve"> 2017 </w:t>
      </w:r>
      <w:r w:rsidR="008F6613" w:rsidRPr="00363739">
        <w:rPr>
          <w:sz w:val="28"/>
          <w:szCs w:val="28"/>
        </w:rPr>
        <w:t>г.</w:t>
      </w:r>
    </w:p>
    <w:p w:rsidR="008F6613" w:rsidRPr="00BE68E7" w:rsidRDefault="008F6613" w:rsidP="006E0F0F">
      <w:pPr>
        <w:pStyle w:val="a4"/>
        <w:ind w:left="360"/>
        <w:jc w:val="center"/>
      </w:pPr>
      <w:r w:rsidRPr="00363739">
        <w:rPr>
          <w:rStyle w:val="a6"/>
          <w:b/>
          <w:bCs/>
          <w:sz w:val="28"/>
          <w:szCs w:val="28"/>
          <w:u w:val="single"/>
        </w:rPr>
        <w:t xml:space="preserve">План мероприятий предупредительного характера по обеспечению безопасного </w:t>
      </w:r>
      <w:r w:rsidR="008C1682">
        <w:rPr>
          <w:rStyle w:val="a6"/>
          <w:b/>
          <w:bCs/>
          <w:sz w:val="28"/>
          <w:szCs w:val="28"/>
          <w:u w:val="single"/>
        </w:rPr>
        <w:t xml:space="preserve">пребывания детей и сотрудников в Корпусе № 7 </w:t>
      </w:r>
      <w:r w:rsidR="00E2093B" w:rsidRPr="00363739">
        <w:rPr>
          <w:rStyle w:val="a6"/>
          <w:b/>
          <w:bCs/>
          <w:sz w:val="28"/>
          <w:szCs w:val="28"/>
          <w:u w:val="single"/>
        </w:rPr>
        <w:t xml:space="preserve"> на 2017-2018</w:t>
      </w:r>
      <w:r w:rsidRPr="00363739">
        <w:rPr>
          <w:rStyle w:val="a6"/>
          <w:b/>
          <w:bCs/>
          <w:sz w:val="28"/>
          <w:szCs w:val="28"/>
          <w:u w:val="single"/>
        </w:rPr>
        <w:t xml:space="preserve"> </w:t>
      </w:r>
      <w:r w:rsidRPr="00BE68E7">
        <w:rPr>
          <w:rStyle w:val="a6"/>
          <w:b/>
          <w:bCs/>
          <w:u w:val="single"/>
        </w:rPr>
        <w:t>учебный год</w:t>
      </w:r>
    </w:p>
    <w:tbl>
      <w:tblPr>
        <w:tblpPr w:leftFromText="180" w:rightFromText="180" w:vertAnchor="text" w:horzAnchor="margin" w:tblpXSpec="center" w:tblpY="485"/>
        <w:tblW w:w="1009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8"/>
        <w:gridCol w:w="1584"/>
        <w:gridCol w:w="3025"/>
      </w:tblGrid>
      <w:tr w:rsidR="00CB043D" w:rsidRPr="00BE68E7" w:rsidTr="00CB043D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360"/>
              <w:jc w:val="center"/>
            </w:pPr>
            <w:r w:rsidRPr="00BE68E7">
              <w:t>Проводимые мероприятия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Срок исполнения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360"/>
            </w:pPr>
            <w:r w:rsidRPr="00BE68E7">
              <w:t>Ответственные</w:t>
            </w:r>
          </w:p>
        </w:tc>
      </w:tr>
      <w:tr w:rsidR="00CB043D" w:rsidRPr="00BE68E7" w:rsidTr="00CB043D">
        <w:trPr>
          <w:trHeight w:val="954"/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>Ежедневный осмотр те</w:t>
            </w:r>
            <w:r w:rsidR="008C1682" w:rsidRPr="00BE68E7">
              <w:t>рритории  К-7</w:t>
            </w:r>
            <w:r w:rsidRPr="00BE68E7">
              <w:t xml:space="preserve"> по обнаружению подозрительного предмета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Ежедневно</w:t>
            </w:r>
          </w:p>
          <w:p w:rsidR="00322393" w:rsidRPr="00BE68E7" w:rsidRDefault="00322393" w:rsidP="006E0F0F">
            <w:pPr>
              <w:pStyle w:val="a4"/>
              <w:ind w:left="41"/>
              <w:jc w:val="center"/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E43A40" w:rsidP="006E0F0F">
            <w:pPr>
              <w:pStyle w:val="a4"/>
              <w:ind w:left="16"/>
            </w:pPr>
            <w:r w:rsidRPr="00BE68E7">
              <w:t xml:space="preserve">Дворник   </w:t>
            </w:r>
            <w:r w:rsidR="00322393" w:rsidRPr="00BE68E7">
              <w:t xml:space="preserve">                                                                   Завхоз </w:t>
            </w:r>
          </w:p>
        </w:tc>
      </w:tr>
      <w:tr w:rsidR="00CB043D" w:rsidRPr="00BE68E7" w:rsidTr="00CB043D">
        <w:trPr>
          <w:trHeight w:val="385"/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>Ежедневная проверка целостности входных дверей, замков, хозяйственных и помещений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ежедневно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16"/>
            </w:pPr>
            <w:r w:rsidRPr="00BE68E7">
              <w:t xml:space="preserve">Завхоз </w:t>
            </w:r>
          </w:p>
        </w:tc>
      </w:tr>
      <w:tr w:rsidR="00CB043D" w:rsidRPr="00BE68E7" w:rsidTr="00CB043D">
        <w:trPr>
          <w:trHeight w:val="620"/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>Строгое соблюдение контрольно-пропускного режима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ежедневно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8C1682" w:rsidP="006E0F0F">
            <w:pPr>
              <w:pStyle w:val="a4"/>
              <w:ind w:left="16"/>
            </w:pPr>
            <w:r w:rsidRPr="00BE68E7">
              <w:t>Дежурный администратор</w:t>
            </w:r>
          </w:p>
        </w:tc>
      </w:tr>
      <w:tr w:rsidR="00CB043D" w:rsidRPr="00BE68E7" w:rsidTr="00CB043D">
        <w:trPr>
          <w:trHeight w:val="1473"/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 xml:space="preserve">Инструктажи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8C1682" w:rsidP="006E0F0F">
            <w:pPr>
              <w:pStyle w:val="a4"/>
              <w:ind w:left="41"/>
              <w:jc w:val="center"/>
            </w:pPr>
            <w:r w:rsidRPr="00BE68E7">
              <w:t>Август, декабрь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8C1682" w:rsidP="006E0F0F">
            <w:pPr>
              <w:pStyle w:val="a4"/>
              <w:ind w:left="16"/>
            </w:pPr>
            <w:r w:rsidRPr="00BE68E7">
              <w:t>Методист</w:t>
            </w:r>
          </w:p>
        </w:tc>
      </w:tr>
      <w:tr w:rsidR="00CB043D" w:rsidRPr="00BE68E7" w:rsidTr="00CB043D">
        <w:trPr>
          <w:trHeight w:val="1390"/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>Рассмотрение на административных совещаниях вопроса «О мерах, приняты</w:t>
            </w:r>
            <w:r w:rsidR="008C1682" w:rsidRPr="00BE68E7">
              <w:t>х по повышению безопасности К-7</w:t>
            </w:r>
            <w:r w:rsidRPr="00BE68E7">
              <w:t xml:space="preserve"> от проявления терроризма</w:t>
            </w:r>
            <w:r w:rsidR="00BE68E7" w:rsidRPr="00BE68E7">
              <w:t>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Май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8C1682" w:rsidP="006E0F0F">
            <w:pPr>
              <w:pStyle w:val="a4"/>
              <w:ind w:left="16"/>
            </w:pPr>
            <w:r w:rsidRPr="00BE68E7">
              <w:t>Методист</w:t>
            </w:r>
          </w:p>
        </w:tc>
      </w:tr>
      <w:tr w:rsidR="00CB043D" w:rsidRPr="00BE68E7" w:rsidTr="00CB043D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spacing w:before="100" w:beforeAutospacing="1" w:after="100" w:afterAutospacing="1"/>
              <w:ind w:left="360"/>
              <w:jc w:val="both"/>
            </w:pPr>
            <w:r w:rsidRPr="00BE68E7">
              <w:t>Рассмотрение и обсуждение на общем собрании коллектива «Плана действия по обеспечению безопасности работников и воспитанников от проявления терроризма»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322393" w:rsidP="006E0F0F">
            <w:pPr>
              <w:pStyle w:val="a4"/>
              <w:ind w:left="41"/>
              <w:jc w:val="center"/>
            </w:pPr>
            <w:r w:rsidRPr="00BE68E7">
              <w:t>Октябрь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322393" w:rsidRPr="00BE68E7" w:rsidRDefault="008C1682" w:rsidP="006E0F0F">
            <w:pPr>
              <w:pStyle w:val="a4"/>
              <w:ind w:left="16"/>
            </w:pPr>
            <w:r w:rsidRPr="00BE68E7">
              <w:t>Методист</w:t>
            </w:r>
          </w:p>
        </w:tc>
      </w:tr>
      <w:tr w:rsidR="006E0F0F" w:rsidRPr="00BE68E7" w:rsidTr="00CB043D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0F0F" w:rsidRPr="00BE68E7" w:rsidRDefault="006E0F0F" w:rsidP="006E0F0F">
            <w:pPr>
              <w:spacing w:before="100" w:beforeAutospacing="1" w:after="100" w:afterAutospacing="1"/>
              <w:ind w:left="360"/>
              <w:jc w:val="both"/>
            </w:pP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0F0F" w:rsidRPr="00BE68E7" w:rsidRDefault="006E0F0F" w:rsidP="006E0F0F">
            <w:pPr>
              <w:pStyle w:val="a4"/>
              <w:ind w:left="41"/>
              <w:jc w:val="center"/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  <w:vAlign w:val="center"/>
          </w:tcPr>
          <w:p w:rsidR="006E0F0F" w:rsidRPr="00BE68E7" w:rsidRDefault="006E0F0F" w:rsidP="006E0F0F">
            <w:pPr>
              <w:pStyle w:val="a4"/>
              <w:ind w:left="16"/>
            </w:pPr>
          </w:p>
        </w:tc>
      </w:tr>
      <w:tr w:rsidR="006E0F0F" w:rsidRPr="006E0F0F" w:rsidTr="006E0F0F">
        <w:trPr>
          <w:tblCellSpacing w:w="0" w:type="dxa"/>
        </w:trPr>
        <w:tc>
          <w:tcPr>
            <w:tcW w:w="1009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6E0F0F" w:rsidRDefault="006E0F0F" w:rsidP="006E0F0F">
            <w:pPr>
              <w:jc w:val="center"/>
              <w:rPr>
                <w:b/>
              </w:rPr>
            </w:pPr>
            <w:r w:rsidRPr="006E0F0F">
              <w:rPr>
                <w:b/>
              </w:rPr>
              <w:t>Работа с детьми и родителями</w:t>
            </w:r>
          </w:p>
        </w:tc>
      </w:tr>
      <w:tr w:rsidR="00BE68E7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E68E7" w:rsidRPr="00A22A08" w:rsidRDefault="00BE68E7" w:rsidP="002E66C9">
            <w:r w:rsidRPr="00A22A08">
              <w:t xml:space="preserve">Занятия, тематические беседы: «Как я должен поступать»; «Как вызвать полицию»; «Правила поведения в городском транспорте»; «Служба специального назначения»; «Когда мамы нет дома»; «Военные профессии»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E68E7" w:rsidRPr="00A22A08" w:rsidRDefault="00BE68E7" w:rsidP="006E0F0F">
            <w:pPr>
              <w:ind w:left="41"/>
            </w:pPr>
            <w:proofErr w:type="gramStart"/>
            <w:r w:rsidRPr="00A22A08">
              <w:t>Согласно</w:t>
            </w:r>
            <w:proofErr w:type="gramEnd"/>
            <w:r w:rsidRPr="00A22A08">
              <w:t xml:space="preserve"> перспективного плана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BE68E7" w:rsidRPr="00A22A08" w:rsidRDefault="00BE68E7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  <w:rPr>
                <w:color w:val="000000"/>
              </w:rPr>
            </w:pPr>
            <w:r w:rsidRPr="00A22A08">
              <w:t xml:space="preserve">Включение в годовые и месячные планы воспитательной работы встреч с сотрудниками правоохранительных органов по темам: «Сущность терроризма», «Дисциплинированность и бдительность – в чем выражается их взаимосвязь?»;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  <w:rPr>
                <w:color w:val="000000"/>
              </w:rPr>
            </w:pPr>
            <w:proofErr w:type="gramStart"/>
            <w:r w:rsidRPr="00A22A08">
              <w:t>Согласно</w:t>
            </w:r>
            <w:proofErr w:type="gramEnd"/>
            <w:r w:rsidRPr="00A22A08">
              <w:t xml:space="preserve"> перспективного плана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 xml:space="preserve">Проведение тактико-практических учений по отработке эвакуаций детей при возникновении ЧС: природного и техногенного характера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  <w:r w:rsidRPr="00A22A08">
              <w:t>ежеквартально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 xml:space="preserve">Заведующая, </w:t>
            </w:r>
          </w:p>
          <w:p w:rsidR="006E0F0F" w:rsidRPr="00A22A08" w:rsidRDefault="006E0F0F" w:rsidP="006E0F0F">
            <w:pPr>
              <w:jc w:val="both"/>
            </w:pPr>
            <w:r w:rsidRPr="00A22A08">
              <w:t>ст. воспитатель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 xml:space="preserve">Изготовление наглядных пособий по материалам бесед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  <w:proofErr w:type="gramStart"/>
            <w:r w:rsidRPr="00A22A08">
              <w:t>Согласно</w:t>
            </w:r>
            <w:proofErr w:type="gramEnd"/>
            <w:r w:rsidRPr="00A22A08">
              <w:t xml:space="preserve"> перспективного плана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>Организация выставки детских рисунков: «Я хочу жить счастливо»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  <w:proofErr w:type="gramStart"/>
            <w:r w:rsidRPr="00A22A08">
              <w:t>согласно</w:t>
            </w:r>
            <w:proofErr w:type="gramEnd"/>
            <w:r w:rsidRPr="00A22A08">
              <w:t xml:space="preserve"> годового плана</w:t>
            </w: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 xml:space="preserve">Проведение родительских собраний; 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>Оформление информационных уголков (папк</w:t>
            </w:r>
            <w:proofErr w:type="gramStart"/>
            <w:r w:rsidRPr="00A22A08">
              <w:t>и-</w:t>
            </w:r>
            <w:proofErr w:type="gramEnd"/>
            <w:r w:rsidRPr="00A22A08">
              <w:t xml:space="preserve"> передвижки, консультационные папки, памятки, буклеты и т. п.);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  <w:tr w:rsidR="006E0F0F" w:rsidRPr="00CB043D" w:rsidTr="00106EF0">
        <w:trPr>
          <w:tblCellSpacing w:w="0" w:type="dxa"/>
        </w:trPr>
        <w:tc>
          <w:tcPr>
            <w:tcW w:w="5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jc w:val="both"/>
            </w:pPr>
            <w:r w:rsidRPr="00A22A08">
              <w:t>Проведение бесед с родителями о режиме посещения МБДОО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pPr>
              <w:ind w:left="41"/>
              <w:jc w:val="both"/>
            </w:pPr>
          </w:p>
        </w:tc>
        <w:tc>
          <w:tcPr>
            <w:tcW w:w="3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7" w:type="dxa"/>
              <w:left w:w="17" w:type="dxa"/>
              <w:bottom w:w="17" w:type="dxa"/>
              <w:right w:w="17" w:type="dxa"/>
            </w:tcMar>
          </w:tcPr>
          <w:p w:rsidR="006E0F0F" w:rsidRPr="00A22A08" w:rsidRDefault="006E0F0F" w:rsidP="006E0F0F">
            <w:r w:rsidRPr="00A22A08">
              <w:t xml:space="preserve">Воспитатели </w:t>
            </w:r>
          </w:p>
        </w:tc>
      </w:tr>
    </w:tbl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> </w:t>
      </w:r>
    </w:p>
    <w:p w:rsidR="00F6489A" w:rsidRPr="00363739" w:rsidRDefault="00F6489A" w:rsidP="00F6489A">
      <w:pPr>
        <w:pStyle w:val="a4"/>
        <w:shd w:val="clear" w:color="auto" w:fill="FFFFFF"/>
        <w:spacing w:before="120" w:beforeAutospacing="0" w:after="120" w:afterAutospacing="0" w:line="237" w:lineRule="atLeast"/>
        <w:rPr>
          <w:color w:val="000000"/>
          <w:sz w:val="28"/>
          <w:szCs w:val="28"/>
        </w:rPr>
      </w:pPr>
      <w:r w:rsidRPr="00363739">
        <w:rPr>
          <w:rStyle w:val="apple-converted-space"/>
          <w:color w:val="000000"/>
          <w:sz w:val="28"/>
          <w:szCs w:val="28"/>
        </w:rPr>
        <w:t> </w:t>
      </w:r>
      <w:r w:rsidR="00BE68E7">
        <w:rPr>
          <w:color w:val="000000"/>
          <w:sz w:val="28"/>
          <w:szCs w:val="28"/>
        </w:rPr>
        <w:t>Приложение № 1 к приказу № 54</w:t>
      </w:r>
      <w:r w:rsidRPr="00363739">
        <w:rPr>
          <w:color w:val="000000"/>
          <w:sz w:val="28"/>
          <w:szCs w:val="28"/>
        </w:rPr>
        <w:t xml:space="preserve">   от 31.08.2017 г.</w:t>
      </w:r>
    </w:p>
    <w:p w:rsidR="00F6489A" w:rsidRPr="00363739" w:rsidRDefault="00F6489A" w:rsidP="00F6489A">
      <w:pPr>
        <w:pStyle w:val="a4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  <w:sz w:val="28"/>
          <w:szCs w:val="28"/>
        </w:rPr>
      </w:pPr>
      <w:r w:rsidRPr="00363739">
        <w:rPr>
          <w:rStyle w:val="a5"/>
          <w:color w:val="000000"/>
          <w:sz w:val="28"/>
          <w:szCs w:val="28"/>
        </w:rPr>
        <w:t xml:space="preserve">Инструкция </w:t>
      </w:r>
    </w:p>
    <w:p w:rsidR="00F6489A" w:rsidRPr="00363739" w:rsidRDefault="00F6489A" w:rsidP="00F6489A">
      <w:pPr>
        <w:pStyle w:val="a4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  <w:sz w:val="28"/>
          <w:szCs w:val="28"/>
        </w:rPr>
      </w:pPr>
      <w:r w:rsidRPr="00363739">
        <w:rPr>
          <w:rStyle w:val="a6"/>
          <w:b/>
          <w:bCs/>
          <w:color w:val="000000"/>
          <w:sz w:val="28"/>
          <w:szCs w:val="28"/>
        </w:rPr>
        <w:t>по обеспечению безопасности, антитеррористической защищенности  при проявлении терроризма</w:t>
      </w:r>
    </w:p>
    <w:p w:rsidR="00F6489A" w:rsidRPr="00363739" w:rsidRDefault="00F6489A" w:rsidP="00F6489A">
      <w:pPr>
        <w:pStyle w:val="a4"/>
        <w:shd w:val="clear" w:color="auto" w:fill="FFFFFF"/>
        <w:spacing w:before="120" w:beforeAutospacing="0" w:after="120" w:afterAutospacing="0" w:line="237" w:lineRule="atLeast"/>
        <w:jc w:val="center"/>
        <w:rPr>
          <w:color w:val="000000"/>
          <w:sz w:val="28"/>
          <w:szCs w:val="28"/>
        </w:rPr>
      </w:pPr>
      <w:r w:rsidRPr="00363739">
        <w:rPr>
          <w:color w:val="000000"/>
          <w:sz w:val="28"/>
          <w:szCs w:val="28"/>
        </w:rPr>
        <w:t> 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Общие рекомендации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Избегайте без необходимости посещение регионов, мест и мероприятий, которые могут привлечь внимание организаторов терактов. Как правило, это: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Чеченскую Республику и регионы Северного Кавказа, граничащие с Чечней;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многолюдные мероприятия с тысячами участников;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популярные развлекательные заведения.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1. Поведение в толпе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>Как показывает статистика, наибольшее число же</w:t>
      </w:r>
      <w:proofErr w:type="gramStart"/>
      <w:r w:rsidRPr="00691138">
        <w:t>ртв пр</w:t>
      </w:r>
      <w:proofErr w:type="gramEnd"/>
      <w:r w:rsidRPr="00691138">
        <w:t xml:space="preserve">и возникновении беспорядков и террористических актов наблюдается в местах массового скопления народа. Люди, находясь в толпе, при возникновении экстремальной ситуации подвергают опасности свое здоровье, а в крайней ситуации – жизнь. Поэтому желательно избегать места массового скопления людей. Но поскольку в условиях крупного поселка следовать этому принципу не всегда возможно, очень важно знать </w:t>
      </w:r>
      <w:r w:rsidRPr="00691138">
        <w:rPr>
          <w:b/>
          <w:bCs/>
        </w:rPr>
        <w:t xml:space="preserve">основные правила безопасного поведения в толпе: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находиться в наиболее безопасном месте толпы: подальше от трибун, мусорных контейнеров, ящиков, пакетов, сумок, от центра толпы, стеклянных витрин и металлических оград; </w:t>
      </w:r>
    </w:p>
    <w:p w:rsidR="00BE68E7" w:rsidRPr="00691138" w:rsidRDefault="00BE68E7" w:rsidP="00BE68E7">
      <w:pPr>
        <w:pStyle w:val="Default"/>
        <w:ind w:firstLine="567"/>
        <w:jc w:val="both"/>
      </w:pPr>
      <w:proofErr w:type="gramStart"/>
      <w:r w:rsidRPr="00691138">
        <w:t xml:space="preserve">- при возникновении беспорядков, паники – снять галстук, шарф, освободить руки, согнуть их в локтях, прижать к телу, прикрывая жизненно важные органы, застегнуть все пуговицы и молнии, не хвататься за деревья, столбы, ограды; </w:t>
      </w:r>
      <w:proofErr w:type="gramEnd"/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главное – удержаться на ногах, в случае падения следует свернуться клубком на боку, защищая голову, резко подтянуть под себя ноги, подняться в сторону движения толпы;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привлекать к себе внимания обнаружениями политических, религиозных и других симпатий, не выражать отношения к происходящему;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приближаться к группам лиц, ведущих себя агрессивно;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реагировать на происходящие рядом стычки.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Все специалисты сходятся во мнении, что самое страшное – паника. Находясь в толпе, важно избежать ее возникновения. Паника может </w:t>
      </w:r>
      <w:proofErr w:type="gramStart"/>
      <w:r w:rsidRPr="00691138">
        <w:t>помешать властям предотвратить</w:t>
      </w:r>
      <w:proofErr w:type="gramEnd"/>
      <w:r w:rsidRPr="00691138">
        <w:t xml:space="preserve"> террористическую акцию или уменьшить ее последствия, тем самым поспособствовать террористам.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Панику вызывают одновременное массовое действие под влиянием испуга или эмоций, а также эмоциональное обращение к большому количеству людей. Спокойно объясните ситуацию и выведите людей из опасного места. Попросите это сделать и других.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2. Ваши действия при угрозе взрыва и после него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В доме и его окрестностях. </w:t>
      </w:r>
      <w:r w:rsidRPr="00691138">
        <w:t xml:space="preserve">Территория вокруг дома должна хорошо просматриваться, не иметь густых зарослей, которые могли бы послужить укрытием при закладке взрывного устройства. Если на улице, где вы живете, плохое освещение – обращайтесь в соответствующие службы местной исполнительной власти с требованием его наладить.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Не рекомендуем у входа в подъезд устанавливать различного рода бытовки, сараи, гаражи. </w:t>
      </w:r>
    </w:p>
    <w:p w:rsidR="00BE68E7" w:rsidRPr="00691138" w:rsidRDefault="00BE68E7" w:rsidP="00BE68E7">
      <w:pPr>
        <w:pStyle w:val="Default"/>
        <w:ind w:firstLine="567"/>
        <w:jc w:val="both"/>
      </w:pPr>
      <w:proofErr w:type="gramStart"/>
      <w:r w:rsidRPr="00691138">
        <w:t xml:space="preserve">В опасный период в больших домах каждый вечер </w:t>
      </w:r>
      <w:r w:rsidRPr="00691138">
        <w:rPr>
          <w:b/>
          <w:bCs/>
        </w:rPr>
        <w:t xml:space="preserve">желательно организовывать наблюдение жильцов, </w:t>
      </w:r>
      <w:r w:rsidRPr="00691138">
        <w:t xml:space="preserve">следящих за </w:t>
      </w:r>
      <w:r w:rsidRPr="00691138">
        <w:rPr>
          <w:b/>
          <w:bCs/>
        </w:rPr>
        <w:t xml:space="preserve">незнакомцами, </w:t>
      </w:r>
      <w:r w:rsidRPr="00691138">
        <w:t>входящими в ваш дом и выходящими из него, за припаркованными машинами, не принадлежащими соседям, подозрительными лицами, бесцельно</w:t>
      </w:r>
      <w:r>
        <w:t xml:space="preserve"> </w:t>
      </w:r>
      <w:r w:rsidRPr="00691138">
        <w:t>прогуливающимися у вашего дома, а также за предметами, оставленными без присмотра у дверей в подъезд, ваших дверей или у дверей соседей.</w:t>
      </w:r>
      <w:proofErr w:type="gramEnd"/>
      <w:r w:rsidRPr="00691138">
        <w:t xml:space="preserve"> В особенности будьте внимательны, если указанные предметы издают звуки, если видны какие-либо провода. В этом случае необходимо предупредить жильцов близлежащих квартир о возможной опасности и эвакуировать их. О любых подозрительных лицах или предметах необходимо сообщать в милицию.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>Входная дверь в подъезд вашего дома всегда должна быть укреплена и оборудована кодовыми замками</w:t>
      </w:r>
      <w:proofErr w:type="gramStart"/>
      <w:r w:rsidRPr="00691138">
        <w:t>.</w:t>
      </w:r>
      <w:proofErr w:type="gramEnd"/>
      <w:r w:rsidRPr="00691138">
        <w:t xml:space="preserve"> </w:t>
      </w:r>
      <w:proofErr w:type="gramStart"/>
      <w:r w:rsidRPr="00691138">
        <w:t>т</w:t>
      </w:r>
      <w:proofErr w:type="gramEnd"/>
      <w:r w:rsidRPr="00691138">
        <w:t xml:space="preserve">о же самое, кстати, относится к «черному ходу» и иным выходам во двор. Подъезд и лифт следовало бы оборудовать пожарной сигнализацией. Двери в подвал и на чердак укрепить, закрыть на ключи и передать одному назначенному из числа соседей лицу.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В автомобиле. </w:t>
      </w:r>
      <w:r w:rsidRPr="00691138">
        <w:t xml:space="preserve">Если вы опасаетесь террористического акта или взрыва вашего автомобиля, оборудуйте его противоугонной сигнализацией и постарайтесь не оставлять без постоянного контроля с тем, чтобы исключить проникновение к нему посторонних. Всегда ставьте машину в гараж или на охраняемую стоянку. Подходя к автомобилю, каждый раз проверяйте его внешнее состояние. В случае серьезных опасений приобретите детектор взрывчатых веществ или специальное зеркало для осмотра днища и каждый раз перед посадкой проверяйте свой автомобиль.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В случае обнаружения торчащих из-под машины проводов, натянутой лески или проволоки, отойдите подальше от машины, исключив предварительно подход к ней других лиц, и вызовите милицию.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В офисе. </w:t>
      </w:r>
      <w:r w:rsidRPr="00691138">
        <w:t xml:space="preserve">В зависимости от объема посетителей на вашем предприятии установите при входе стационарный </w:t>
      </w:r>
      <w:proofErr w:type="spellStart"/>
      <w:r w:rsidRPr="00691138">
        <w:t>металлодетектор</w:t>
      </w:r>
      <w:proofErr w:type="spellEnd"/>
      <w:r w:rsidRPr="00691138">
        <w:t xml:space="preserve"> и детектор взрывчатых веществ (либо приобретите для охраны ручные металлоискатели и детекторы взрывчатых веществ). Указанные приборы в состоянии обнаружить у любого </w:t>
      </w:r>
      <w:proofErr w:type="gramStart"/>
      <w:r w:rsidRPr="00691138">
        <w:t>посетителя</w:t>
      </w:r>
      <w:proofErr w:type="gramEnd"/>
      <w:r w:rsidRPr="00691138">
        <w:t xml:space="preserve"> как наличие оружия, так и наличие взрывчатых веществ.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Установка системы видеонаблюдения и видеозаписи позволит вам выявить посетителя, «случайно» забывшего в конторе портфель или сверток. С такими предметами следует обращаться очень осторожно: их нельзя трогать, переносить с места на место, заливать водой, накрывать и т.п.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При анализе корреспонденции в первую очередь обследуйте детектором взрывчатых веществ толстые пакеты, бандероли, в особенности если они содержат пометки «лично в руки», «вскрыть такому то». Опасайтесь конвертов, пакетов, сумок, коробок конфет со специфическим ароматом, похожим на запах гуталина. Такую корреспонденцию и передачи нельзя вскрывать ни в коем случае – как, правило, взрывное устройство срабатывает на </w:t>
      </w:r>
      <w:proofErr w:type="spellStart"/>
      <w:r w:rsidRPr="00691138">
        <w:t>вскрывание</w:t>
      </w:r>
      <w:proofErr w:type="spellEnd"/>
      <w:r w:rsidRPr="00691138">
        <w:t xml:space="preserve">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При обнаружении подозрительных объектов информируйте об этом правоохранительные органы, обесточьте помещение, выключите газ, спокойно и без паники эвакуируйте персонал, а также необходимые документы и ценности.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Получение информации об эвакуации. </w:t>
      </w:r>
      <w:r w:rsidRPr="00691138">
        <w:t xml:space="preserve">Сообщение об эвакуации может поступить не только в случае обнаружения взрывного устройства и ликвидации последствий совершенного террористического акта, но и при пожаре, стихийном бедствии и т.п.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Получив сообщение от представителей властей или правоохранительных органов о начале эвакуации, соблюдайте спокойствие и четко выполняйте их команды. Если вы находитесь в квартире, выполните следующие действия: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возьмите личные документы, деньги и ценности;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отключите электричество, воду, газ;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окажите помощь в эвакуации пожилых и </w:t>
      </w:r>
      <w:proofErr w:type="gramStart"/>
      <w:r w:rsidRPr="00691138">
        <w:t>тяжело больных</w:t>
      </w:r>
      <w:proofErr w:type="gramEnd"/>
      <w:r w:rsidRPr="00691138">
        <w:t xml:space="preserve"> людей;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обязательно закройте входную дверь на замок – это защитит квартиру от возможного проникновения мародеров.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Не допускайте паники, истерик и спешки. Помещение покидайте организованно.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Возвращайтесь в покинутое помещение только после разрешения ответственных лиц.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Помните! </w:t>
      </w:r>
      <w:r w:rsidRPr="00691138">
        <w:t xml:space="preserve">От согласованности и четкости ваших действий будет зависеть жизнь и здоровье многих людей.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Если взрыв произошел – падать на пол, сворачиваться в клубок, желательно не находиться вблизи витрин, стеклянных стоек. </w:t>
      </w:r>
    </w:p>
    <w:p w:rsidR="00BE68E7" w:rsidRDefault="00BE68E7" w:rsidP="00BE68E7">
      <w:pPr>
        <w:pStyle w:val="Default"/>
        <w:ind w:firstLine="567"/>
        <w:jc w:val="both"/>
      </w:pPr>
      <w:r w:rsidRPr="00691138">
        <w:t>Если дом стал рушиться, то укрыться можно под главными стенами, потому что гибель чаще всего несут перегородки, потолки, люстры.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Если дом тряхнуло, не надо выходить на балконы, пользоваться лифтами, касаться включенных электроприборов. Оказавшись в темноте, не стоит тут же чиркать спичками – могла возникнуть утечка газа.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Выходить из жилища надо прижавшись спиной к стене, особенно если придется спускаться по лестнице. Надо пригнуться, прикрыть голову руками – сверху чаще всего осыпаются обломки штукатурки и стекла.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Оказавшись на улице, отойдите от дома, следить при этом надо за карнизами и стенами, которые могут рухнуть. Ориентироваться нужно быстро и осторожно, чтобы не разрушить то, что еще может держаться.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После происшедшего взрыва. </w:t>
      </w:r>
      <w:r w:rsidRPr="00691138">
        <w:t xml:space="preserve">Если человек оказывается под обломками, то главное для него – обуздать страх, не пасть духом. Надо верить, что помощь придет обязательно, и в ожидании помощи постараться привлечь внимание спасателей стуком, криком, но силы расходовать экономно.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Основные правила поведения, если вы оказались под обломками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убедитесь в том, что вы не получили серьезных травм;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успокойтесь и, прежде чем предпринимать какие-либо действия, внимательно осмотритесь;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постарайтесь по возможности оказать первую помощь другим пострадавшим;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помните о возможности новых взрывов, обвалов и разрушений и, не мешкая, спокойно покиньте опасное место;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выполняйте все распоряжения спасателей после их прибытия на место происшествия.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При обнаружении подозрительного предмета, который может оказаться взрывным устройством. </w:t>
      </w:r>
      <w:r w:rsidRPr="00691138">
        <w:t xml:space="preserve">Подобные предметы часто обнаруживают в транспорте, на лестничных площадках, около дверей квартир, в учреждениях и общественных местах. 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игрушки, сотовые телефоны и т.п. Если обнаруженный предмет не должен, как вам кажется находиться в этом месте и в это время, не оставляйте этот факт без внимания.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Внешние признаки предметов, по которым можно судить о наличии в них взрывных устройств: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наличие связей предмета с окружающими его объектами в виде растяжек, прикрепленной проволоки и т.д.;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необычное размещение обнаруженного предмета;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шумы из обнаруженного предмета *характерный звук, присущий часовым механизмам, низкочастотные шумы);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установленные на обнаруженном предмете различные виды источников питания, проволока, по внешним признакам схожая с антенной и т.д.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 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 Если вы обнаружили подозрительный предмет в учреждении, немедленно сообщите о находке администрации.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Во всех перечисленных случаях: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зафиксируйте время обнаружения находки;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незамедлительно сообщите в территориальный орган милиции;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примите меры по недопущению приближения людей к подозрительному предмету;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постарайтесь сделать так, чтобы люди отошли как можно дальше от опасной находки; </w:t>
      </w:r>
    </w:p>
    <w:p w:rsidR="00BE68E7" w:rsidRDefault="00BE68E7" w:rsidP="00BE68E7">
      <w:pPr>
        <w:pStyle w:val="Default"/>
        <w:ind w:firstLine="567"/>
        <w:jc w:val="both"/>
      </w:pPr>
      <w:r w:rsidRPr="00691138"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вызывать срабатывание </w:t>
      </w:r>
      <w:proofErr w:type="spellStart"/>
      <w:r w:rsidRPr="00691138">
        <w:t>радиовзрывателей</w:t>
      </w:r>
      <w:proofErr w:type="spellEnd"/>
      <w:r w:rsidRPr="00691138">
        <w:t xml:space="preserve"> обнаруженных, а также необнаруженных взрывных устройств;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обязательно дождитесь прибытия оперативно-следственной группы. Не забывайте, что вы являетесь самым важным очевидцем. </w:t>
      </w:r>
    </w:p>
    <w:p w:rsidR="00BE68E7" w:rsidRDefault="00BE68E7" w:rsidP="00BE68E7">
      <w:pPr>
        <w:pStyle w:val="Default"/>
        <w:ind w:firstLine="567"/>
        <w:jc w:val="both"/>
        <w:rPr>
          <w:b/>
          <w:bCs/>
        </w:rPr>
      </w:pPr>
      <w:r w:rsidRPr="00691138">
        <w:rPr>
          <w:b/>
          <w:bCs/>
        </w:rPr>
        <w:t xml:space="preserve">Родители! Вы отвечаете за жизнь и здоровье ваших детей. Разъясните детям, что </w:t>
      </w:r>
      <w:proofErr w:type="gramStart"/>
      <w:r w:rsidRPr="00691138">
        <w:rPr>
          <w:b/>
          <w:bCs/>
        </w:rPr>
        <w:t>любой предмет, найденный на улице или в подъезде может</w:t>
      </w:r>
      <w:proofErr w:type="gramEnd"/>
      <w:r w:rsidRPr="00691138">
        <w:rPr>
          <w:b/>
          <w:bCs/>
        </w:rPr>
        <w:t xml:space="preserve"> представлять опасность. 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b/>
          <w:bCs/>
          <w:color w:val="000000"/>
        </w:rPr>
        <w:t>Рекомендуемые зоны эвакуации и оцепления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b/>
          <w:bCs/>
          <w:color w:val="000000"/>
        </w:rPr>
        <w:t>при обнаружении взрывного устройства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b/>
          <w:bCs/>
          <w:color w:val="000000"/>
        </w:rPr>
        <w:t>или подозрительного предмета, который может оказаться взрывным устройством.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1.Граната РГД-5………………………………не менее 50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2.Граната Ф-1………………………………..не менее 200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3.Тротиловая шашка массой 200 граммов…………….45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4.Тротиловая шашка массой 400 граммов…………....55  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5.Пивная банка 0,33 литра………………………….......60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6.Мина МОН-50…………………………………………85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7.Чемода</w:t>
      </w:r>
      <w:proofErr w:type="gramStart"/>
      <w:r w:rsidRPr="00BE68E7">
        <w:rPr>
          <w:color w:val="000000"/>
        </w:rPr>
        <w:t>н(</w:t>
      </w:r>
      <w:proofErr w:type="gramEnd"/>
      <w:r w:rsidRPr="00BE68E7">
        <w:rPr>
          <w:color w:val="000000"/>
        </w:rPr>
        <w:t>кейс)………………………………………..230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8.Дорожный чемодан…………………………………..350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9.Автомобиль типа «Жигули»……………………….. 460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10.Автомобиль типа «Волга»………………………….580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11.Микроавтобус……………………………………….920 метров</w:t>
      </w:r>
    </w:p>
    <w:p w:rsidR="00BE68E7" w:rsidRPr="00BE68E7" w:rsidRDefault="00BE68E7" w:rsidP="00BE68E7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BE68E7">
        <w:rPr>
          <w:color w:val="000000"/>
        </w:rPr>
        <w:t>12.Грузовая автомашин</w:t>
      </w:r>
      <w:proofErr w:type="gramStart"/>
      <w:r w:rsidRPr="00BE68E7">
        <w:rPr>
          <w:color w:val="000000"/>
        </w:rPr>
        <w:t>а(</w:t>
      </w:r>
      <w:proofErr w:type="gramEnd"/>
      <w:r w:rsidRPr="00BE68E7">
        <w:rPr>
          <w:color w:val="000000"/>
        </w:rPr>
        <w:t>фургон)……………………1240 метров</w:t>
      </w:r>
    </w:p>
    <w:p w:rsidR="00BE68E7" w:rsidRDefault="00BE68E7" w:rsidP="00BE68E7">
      <w:pPr>
        <w:shd w:val="clear" w:color="auto" w:fill="FFFFFF"/>
        <w:jc w:val="both"/>
        <w:rPr>
          <w:b/>
          <w:bCs/>
          <w:color w:val="000000"/>
          <w:sz w:val="28"/>
        </w:rPr>
      </w:pPr>
      <w:r w:rsidRPr="0013003E">
        <w:rPr>
          <w:b/>
          <w:bCs/>
          <w:color w:val="000000"/>
          <w:sz w:val="28"/>
        </w:rPr>
        <w:t>        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3. Если стреляют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На улицах наших городов, к сожалению, участились инциденты с применением огнестрельного оружия. Стрельба не обязательно может быть связана с терроризмом: это могут быть криминальные, бытовые или хулиганские действия.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Если вы услышали стрельбу на улице и хотите сохранить жизнь себе и своему ребенку, следуйте советам: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стойте у окна, даже если оно закрыто занавеской;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поднимайтесь выше уровня подоконника, даже если вы выносите спящего ребенка;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разрешайте ребенку входить в комнату, со стороны которой слышны выстрелы;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если вам на встречу попались незнакомые люди, а потом вы наткнулись на раненого, не спешите задерживать людей, окажите помощь пострадавшему, позвоните в милицию, «Скорую помощь»;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если ребенок был один дома, когда услышал выстрелы на улице или в подъезде, он должен вызвать милицию и не подходить ни к окну, ни к дверям. Даже если будут звонить и говорить, что это милиция, он должен крикнуть, что открыть дверь не может;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если стрельба застала вас на улице, ложитесь на землю и постарайтесь отползти за укрытие (угол дома, клумба и т.д.), если такого поблизости нет, закройте голову руками и лежите смирно. Когда все утихнет, вы сможете подняться и, изменив маршрут, добраться до места назначения.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4. В случае угрозы захвата в качестве заложника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Захват заложников стал излюбленным оружием не только террористов, но различных групп и лиц, пытающихся таким образом решить свои проблемы или оказывать давление на государство.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В ситуации, когда проявились признаки угрозы захвата вас заложником, постарайтесь немедленно покинуть опасную зону или спрятаться. Затем дождитесь ухода террористов, при первой возможности покиньте убежище. Исключением являются ситуации, когда вы оказались в поле зрения террористов или при высокой вероятности встречи с ними.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Если к вам направляется вооруженная или подозрительная группа людей, немедленно бегите или скройтесь.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  <w:i/>
          <w:iCs/>
        </w:rPr>
        <w:t xml:space="preserve">Рекомендации по поведению в случае захвата вас в качестве заложников. </w:t>
      </w:r>
      <w:r w:rsidRPr="00691138">
        <w:t xml:space="preserve">Во всех случаях ваша жизнь становится предметом торга для террористов. Захват может произойти в транспорте, учреждении, на улице, в квартире. Каждый конкретный случай взятия заложников своеобразен и отличается от других. Тем не </w:t>
      </w:r>
      <w:proofErr w:type="gramStart"/>
      <w:r w:rsidRPr="00691138">
        <w:t>менее</w:t>
      </w:r>
      <w:proofErr w:type="gramEnd"/>
      <w:r w:rsidRPr="00691138">
        <w:t xml:space="preserve"> некоторые общие конкретные рекомендации могут оказаться весьма полезными и эффективными для сохранения жизни и здоровья: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 возможности сконцентрируйтесь, успокойтесь и не паникуйте. Если вас связали или закрыли глаза, попытайтесь расслабиться, дышать глубже;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подготовьтесь физически, морально и эмоционально к возможному суровому испытанию. При этом помните, что большинство случаев захвата людей в качестве заложников завершалось в среднем через 4,5-5 ч. В 95% случаев заложники оставались в живых. Будьте уверены, что милиция и другие спецслужбы уже предпринимают профессиональные меры для вашего освобождения;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не пытайтесь бежать, если нет полной уверенности в успехе побега;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запомните как можно больше информации о террористах. Целесообразно установить их количество, степень вооруженности, составить максимально полный словесный портрет, обратив внимание на характерные особенности внешности, телосложения, акцента и тематики разговоров, темперамента, манер поведения и др. Подробная информация поможет правоохранительным органам в установлении личности террористов; </w:t>
      </w:r>
    </w:p>
    <w:p w:rsidR="00BE68E7" w:rsidRDefault="00BE68E7" w:rsidP="00BE68E7">
      <w:pPr>
        <w:pStyle w:val="Default"/>
        <w:ind w:firstLine="567"/>
        <w:jc w:val="both"/>
      </w:pPr>
      <w:r w:rsidRPr="00691138">
        <w:t>- по различным признакам постарайтесь определить место своего нахождения (заточения);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-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5. Если вы обнаружили взрывоопасный предмет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Заметив взрывоопасный предмет (гранату, снаряд, бомбу и т.п.), а также подозрительные предметы (оставленный пакет, коробку) – не подходите близко к нему, позовите людей и попросите немедленно сообщить о находке в милицию. Организуйте охрану, оцепление найденного предмета, не допускайте людей и не позволяйте прикасаться к нему или пытаться обезвредить.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Совершая поездки в общественном транспорте, обращайте внимание на оставленные сумки, портфели, свертки, игрушки и другие бесхозные предметы, в которых могут находиться взрывные устройства. Немедленно сообщите об этом водителю, машинисту, любому работнику милиции. Не открывайте и не трогайте руками подозрительный предмет, предупредите находящихся рядом людей о возможной опасности.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Заходя в подъезд, обращайте внимание на посторонних людей и незнакомые предметы. Как правило, взрывные устройства в здании закладывают в подвалах, чердаках, мусоропроводах, лифтах, под лестницами.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rPr>
          <w:b/>
          <w:bCs/>
        </w:rPr>
        <w:t xml:space="preserve">Ситуация 6. Если вы получили анонимный сигнал об угрозе взрыва </w:t>
      </w:r>
    </w:p>
    <w:p w:rsidR="00BE68E7" w:rsidRPr="00691138" w:rsidRDefault="00BE68E7" w:rsidP="00BE68E7">
      <w:pPr>
        <w:pStyle w:val="Default"/>
        <w:ind w:firstLine="567"/>
        <w:jc w:val="both"/>
      </w:pPr>
      <w:r w:rsidRPr="00691138">
        <w:t xml:space="preserve">При поступлении анонимного телефонного звонка об угрозе взрыва необходимо в процессе беседы четко установить существо угрозы (что, где, когда), зафиксировать время поступления сообщения. Желательно </w:t>
      </w:r>
      <w:proofErr w:type="gramStart"/>
      <w:r w:rsidRPr="00691138">
        <w:t>разговорить</w:t>
      </w:r>
      <w:proofErr w:type="gramEnd"/>
      <w:r w:rsidRPr="00691138">
        <w:t xml:space="preserve"> абонента и выяснить, в связи, с чем будет осуществлена террористическая акция, можно ли избежать данного террористического проявления путем переговоров и т.д. </w:t>
      </w:r>
    </w:p>
    <w:p w:rsidR="00BE68E7" w:rsidRPr="00691138" w:rsidRDefault="00BE68E7" w:rsidP="00BE68E7">
      <w:pPr>
        <w:ind w:firstLine="567"/>
        <w:jc w:val="both"/>
      </w:pPr>
      <w:r w:rsidRPr="00691138">
        <w:t>Попытайтесь выяснить мотивы лица, сделавшего сообщение. В процессе ведения переговоров обратите внимание на характерные особенности речи инициатора сообщения (акцент, редко встречающиеся обороты речи, слова), посторонние звуки. По окончании разговора телефонную трубку на рычаг телефонного аппарата не кладите в течение двух минут. После получения сообщения с другого телефона (имеющего другой номер, не параллельный), незамедлительно проинформируйте ФСБ, МВД и начальников организации, предприятия или учреждения, где предполагается совершение террористического акта. До прибытия представителей правоохранительных органов постарайтесь эвакуировать находящихся в опасной зоне людей и обеспечьте охрану данной зоны.</w:t>
      </w:r>
    </w:p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> </w:t>
      </w:r>
    </w:p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> </w:t>
      </w:r>
    </w:p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> </w:t>
      </w:r>
    </w:p>
    <w:p w:rsidR="008F6613" w:rsidRPr="00363739" w:rsidRDefault="008F6613" w:rsidP="008F6613">
      <w:pPr>
        <w:pStyle w:val="a4"/>
        <w:rPr>
          <w:sz w:val="28"/>
          <w:szCs w:val="28"/>
        </w:rPr>
      </w:pPr>
      <w:r w:rsidRPr="00363739">
        <w:rPr>
          <w:sz w:val="28"/>
          <w:szCs w:val="28"/>
        </w:rPr>
        <w:t> </w:t>
      </w:r>
    </w:p>
    <w:sectPr w:rsidR="008F6613" w:rsidRPr="0036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7C1"/>
    <w:multiLevelType w:val="multilevel"/>
    <w:tmpl w:val="2AC6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A3BF9"/>
    <w:multiLevelType w:val="multilevel"/>
    <w:tmpl w:val="F9BEAEEE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211AAF"/>
    <w:multiLevelType w:val="multilevel"/>
    <w:tmpl w:val="DB26BF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B7703"/>
    <w:multiLevelType w:val="multilevel"/>
    <w:tmpl w:val="20A0E394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45665FB"/>
    <w:multiLevelType w:val="multilevel"/>
    <w:tmpl w:val="3362B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45CD8"/>
    <w:multiLevelType w:val="multilevel"/>
    <w:tmpl w:val="45DC9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E2E56"/>
    <w:multiLevelType w:val="multilevel"/>
    <w:tmpl w:val="B68E0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5F3574"/>
    <w:multiLevelType w:val="multilevel"/>
    <w:tmpl w:val="9F52A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555CEF"/>
    <w:multiLevelType w:val="multilevel"/>
    <w:tmpl w:val="F008E23A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1787C7C"/>
    <w:multiLevelType w:val="multilevel"/>
    <w:tmpl w:val="E41E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36022F"/>
    <w:multiLevelType w:val="multilevel"/>
    <w:tmpl w:val="F5FA1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144955"/>
    <w:multiLevelType w:val="multilevel"/>
    <w:tmpl w:val="F1EA5AC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F37E61"/>
    <w:multiLevelType w:val="multilevel"/>
    <w:tmpl w:val="26829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815BE4"/>
    <w:multiLevelType w:val="hybridMultilevel"/>
    <w:tmpl w:val="22BE41F4"/>
    <w:lvl w:ilvl="0" w:tplc="FCF04878">
      <w:start w:val="1"/>
      <w:numFmt w:val="bullet"/>
      <w:lvlText w:val="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159235E"/>
    <w:multiLevelType w:val="multilevel"/>
    <w:tmpl w:val="29F852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C5FF5"/>
    <w:multiLevelType w:val="multilevel"/>
    <w:tmpl w:val="185CE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95937"/>
    <w:multiLevelType w:val="multilevel"/>
    <w:tmpl w:val="D1AC4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303245"/>
    <w:multiLevelType w:val="multilevel"/>
    <w:tmpl w:val="9D1A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BA7434"/>
    <w:multiLevelType w:val="multilevel"/>
    <w:tmpl w:val="8CAE9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F822E3"/>
    <w:multiLevelType w:val="multilevel"/>
    <w:tmpl w:val="442E2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5A0D5E"/>
    <w:multiLevelType w:val="multilevel"/>
    <w:tmpl w:val="0E5AF8E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6640CE6"/>
    <w:multiLevelType w:val="multilevel"/>
    <w:tmpl w:val="04BAC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0F6AAA"/>
    <w:multiLevelType w:val="multilevel"/>
    <w:tmpl w:val="97BCA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B45442"/>
    <w:multiLevelType w:val="multilevel"/>
    <w:tmpl w:val="49B280E8"/>
    <w:lvl w:ilvl="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19211E"/>
    <w:multiLevelType w:val="multilevel"/>
    <w:tmpl w:val="66FA1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3BB4CC3"/>
    <w:multiLevelType w:val="multilevel"/>
    <w:tmpl w:val="282A3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C65E27"/>
    <w:multiLevelType w:val="hybridMultilevel"/>
    <w:tmpl w:val="846CAA1E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>
    <w:nsid w:val="69842AB8"/>
    <w:multiLevelType w:val="multilevel"/>
    <w:tmpl w:val="A39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C206CB"/>
    <w:multiLevelType w:val="multilevel"/>
    <w:tmpl w:val="BA469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E77046"/>
    <w:multiLevelType w:val="hybridMultilevel"/>
    <w:tmpl w:val="C2AA8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3414E"/>
    <w:multiLevelType w:val="multilevel"/>
    <w:tmpl w:val="0A6A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4A70B80"/>
    <w:multiLevelType w:val="multilevel"/>
    <w:tmpl w:val="B3E6333C"/>
    <w:lvl w:ilvl="0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5760DDD"/>
    <w:multiLevelType w:val="multilevel"/>
    <w:tmpl w:val="137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5A927AC"/>
    <w:multiLevelType w:val="hybridMultilevel"/>
    <w:tmpl w:val="6642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9E2935"/>
    <w:multiLevelType w:val="multilevel"/>
    <w:tmpl w:val="19F416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A7994"/>
    <w:multiLevelType w:val="multilevel"/>
    <w:tmpl w:val="C50A9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DFC0C10"/>
    <w:multiLevelType w:val="multilevel"/>
    <w:tmpl w:val="CB1693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0"/>
  </w:num>
  <w:num w:numId="3">
    <w:abstractNumId w:val="22"/>
  </w:num>
  <w:num w:numId="4">
    <w:abstractNumId w:val="17"/>
  </w:num>
  <w:num w:numId="5">
    <w:abstractNumId w:val="18"/>
  </w:num>
  <w:num w:numId="6">
    <w:abstractNumId w:val="30"/>
  </w:num>
  <w:num w:numId="7">
    <w:abstractNumId w:val="7"/>
  </w:num>
  <w:num w:numId="8">
    <w:abstractNumId w:val="35"/>
  </w:num>
  <w:num w:numId="9">
    <w:abstractNumId w:val="4"/>
  </w:num>
  <w:num w:numId="10">
    <w:abstractNumId w:val="21"/>
  </w:num>
  <w:num w:numId="11">
    <w:abstractNumId w:val="21"/>
    <w:lvlOverride w:ilvl="2">
      <w:lvl w:ilvl="2">
        <w:numFmt w:val="bullet"/>
        <w:lvlText w:val="o"/>
        <w:lvlJc w:val="left"/>
        <w:pPr>
          <w:tabs>
            <w:tab w:val="num" w:pos="2160"/>
          </w:tabs>
          <w:ind w:left="216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32"/>
  </w:num>
  <w:num w:numId="13">
    <w:abstractNumId w:val="9"/>
  </w:num>
  <w:num w:numId="14">
    <w:abstractNumId w:val="5"/>
  </w:num>
  <w:num w:numId="15">
    <w:abstractNumId w:val="6"/>
  </w:num>
  <w:num w:numId="16">
    <w:abstractNumId w:val="19"/>
  </w:num>
  <w:num w:numId="17">
    <w:abstractNumId w:val="11"/>
  </w:num>
  <w:num w:numId="18">
    <w:abstractNumId w:val="36"/>
  </w:num>
  <w:num w:numId="19">
    <w:abstractNumId w:val="12"/>
  </w:num>
  <w:num w:numId="20">
    <w:abstractNumId w:val="20"/>
  </w:num>
  <w:num w:numId="21">
    <w:abstractNumId w:val="2"/>
  </w:num>
  <w:num w:numId="22">
    <w:abstractNumId w:val="1"/>
  </w:num>
  <w:num w:numId="23">
    <w:abstractNumId w:val="14"/>
  </w:num>
  <w:num w:numId="24">
    <w:abstractNumId w:val="3"/>
  </w:num>
  <w:num w:numId="25">
    <w:abstractNumId w:val="10"/>
  </w:num>
  <w:num w:numId="26">
    <w:abstractNumId w:val="28"/>
  </w:num>
  <w:num w:numId="27">
    <w:abstractNumId w:val="16"/>
  </w:num>
  <w:num w:numId="28">
    <w:abstractNumId w:val="8"/>
  </w:num>
  <w:num w:numId="29">
    <w:abstractNumId w:val="15"/>
  </w:num>
  <w:num w:numId="30">
    <w:abstractNumId w:val="23"/>
  </w:num>
  <w:num w:numId="31">
    <w:abstractNumId w:val="25"/>
  </w:num>
  <w:num w:numId="32">
    <w:abstractNumId w:val="31"/>
  </w:num>
  <w:num w:numId="33">
    <w:abstractNumId w:val="34"/>
  </w:num>
  <w:num w:numId="34">
    <w:abstractNumId w:val="24"/>
  </w:num>
  <w:num w:numId="35">
    <w:abstractNumId w:val="26"/>
  </w:num>
  <w:num w:numId="36">
    <w:abstractNumId w:val="13"/>
  </w:num>
  <w:num w:numId="37">
    <w:abstractNumId w:val="2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2"/>
    <w:rsid w:val="00055900"/>
    <w:rsid w:val="00114805"/>
    <w:rsid w:val="001643BB"/>
    <w:rsid w:val="00182E1B"/>
    <w:rsid w:val="001D2769"/>
    <w:rsid w:val="00226478"/>
    <w:rsid w:val="00242972"/>
    <w:rsid w:val="00244F0C"/>
    <w:rsid w:val="002B3114"/>
    <w:rsid w:val="00322393"/>
    <w:rsid w:val="00353116"/>
    <w:rsid w:val="00363739"/>
    <w:rsid w:val="00380AE9"/>
    <w:rsid w:val="003A73C5"/>
    <w:rsid w:val="00417437"/>
    <w:rsid w:val="004A70C4"/>
    <w:rsid w:val="004E1422"/>
    <w:rsid w:val="004F4BFD"/>
    <w:rsid w:val="005D08A5"/>
    <w:rsid w:val="00625D7B"/>
    <w:rsid w:val="006E0F0F"/>
    <w:rsid w:val="007E5C2E"/>
    <w:rsid w:val="008C1682"/>
    <w:rsid w:val="008F6613"/>
    <w:rsid w:val="009F055D"/>
    <w:rsid w:val="00A27B48"/>
    <w:rsid w:val="00A505C7"/>
    <w:rsid w:val="00AE1F53"/>
    <w:rsid w:val="00B43CC5"/>
    <w:rsid w:val="00BE68E7"/>
    <w:rsid w:val="00CB043D"/>
    <w:rsid w:val="00CF0334"/>
    <w:rsid w:val="00D02ED0"/>
    <w:rsid w:val="00D20139"/>
    <w:rsid w:val="00D304E3"/>
    <w:rsid w:val="00E2093B"/>
    <w:rsid w:val="00E4039C"/>
    <w:rsid w:val="00E43A40"/>
    <w:rsid w:val="00F6489A"/>
    <w:rsid w:val="00F712EE"/>
    <w:rsid w:val="00FA2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80AE9"/>
    <w:pPr>
      <w:spacing w:after="167" w:line="240" w:lineRule="atLeast"/>
      <w:outlineLvl w:val="0"/>
    </w:pPr>
    <w:rPr>
      <w:color w:val="FD9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42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8F661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F6613"/>
    <w:rPr>
      <w:b/>
      <w:bCs/>
    </w:rPr>
  </w:style>
  <w:style w:type="character" w:styleId="a6">
    <w:name w:val="Emphasis"/>
    <w:uiPriority w:val="20"/>
    <w:qFormat/>
    <w:rsid w:val="008F6613"/>
    <w:rPr>
      <w:i/>
      <w:iCs/>
    </w:rPr>
  </w:style>
  <w:style w:type="paragraph" w:customStyle="1" w:styleId="msolistparagraph0">
    <w:name w:val="msolistparagraph"/>
    <w:basedOn w:val="a"/>
    <w:rsid w:val="00380AE9"/>
    <w:pPr>
      <w:spacing w:before="251" w:after="251"/>
      <w:jc w:val="both"/>
    </w:pPr>
  </w:style>
  <w:style w:type="character" w:styleId="a7">
    <w:name w:val="Hyperlink"/>
    <w:rsid w:val="00D304E3"/>
    <w:rPr>
      <w:strike w:val="0"/>
      <w:dstrike w:val="0"/>
      <w:color w:val="45729F"/>
      <w:u w:val="none"/>
      <w:effect w:val="none"/>
    </w:rPr>
  </w:style>
  <w:style w:type="character" w:customStyle="1" w:styleId="apple-converted-space">
    <w:name w:val="apple-converted-space"/>
    <w:rsid w:val="00F6489A"/>
  </w:style>
  <w:style w:type="paragraph" w:styleId="a8">
    <w:name w:val="List Paragraph"/>
    <w:basedOn w:val="a"/>
    <w:uiPriority w:val="34"/>
    <w:qFormat/>
    <w:rsid w:val="00AE1F53"/>
    <w:pPr>
      <w:ind w:left="720"/>
      <w:contextualSpacing/>
    </w:pPr>
  </w:style>
  <w:style w:type="paragraph" w:customStyle="1" w:styleId="Default">
    <w:name w:val="Default"/>
    <w:rsid w:val="00BE68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380AE9"/>
    <w:pPr>
      <w:spacing w:after="167" w:line="240" w:lineRule="atLeast"/>
      <w:outlineLvl w:val="0"/>
    </w:pPr>
    <w:rPr>
      <w:color w:val="FD9A00"/>
      <w:kern w:val="36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1422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8F6613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8F6613"/>
    <w:rPr>
      <w:b/>
      <w:bCs/>
    </w:rPr>
  </w:style>
  <w:style w:type="character" w:styleId="a6">
    <w:name w:val="Emphasis"/>
    <w:uiPriority w:val="20"/>
    <w:qFormat/>
    <w:rsid w:val="008F6613"/>
    <w:rPr>
      <w:i/>
      <w:iCs/>
    </w:rPr>
  </w:style>
  <w:style w:type="paragraph" w:customStyle="1" w:styleId="msolistparagraph0">
    <w:name w:val="msolistparagraph"/>
    <w:basedOn w:val="a"/>
    <w:rsid w:val="00380AE9"/>
    <w:pPr>
      <w:spacing w:before="251" w:after="251"/>
      <w:jc w:val="both"/>
    </w:pPr>
  </w:style>
  <w:style w:type="character" w:styleId="a7">
    <w:name w:val="Hyperlink"/>
    <w:rsid w:val="00D304E3"/>
    <w:rPr>
      <w:strike w:val="0"/>
      <w:dstrike w:val="0"/>
      <w:color w:val="45729F"/>
      <w:u w:val="none"/>
      <w:effect w:val="none"/>
    </w:rPr>
  </w:style>
  <w:style w:type="character" w:customStyle="1" w:styleId="apple-converted-space">
    <w:name w:val="apple-converted-space"/>
    <w:rsid w:val="00F6489A"/>
  </w:style>
  <w:style w:type="paragraph" w:styleId="a8">
    <w:name w:val="List Paragraph"/>
    <w:basedOn w:val="a"/>
    <w:uiPriority w:val="34"/>
    <w:qFormat/>
    <w:rsid w:val="00AE1F53"/>
    <w:pPr>
      <w:ind w:left="720"/>
      <w:contextualSpacing/>
    </w:pPr>
  </w:style>
  <w:style w:type="paragraph" w:customStyle="1" w:styleId="Default">
    <w:name w:val="Default"/>
    <w:rsid w:val="00BE68E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9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0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368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46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7" w:color="EEEEEE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8918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6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353848">
                              <w:marLeft w:val="167"/>
                              <w:marRight w:val="167"/>
                              <w:marTop w:val="167"/>
                              <w:marBottom w:val="1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2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8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143205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538520">
                              <w:marLeft w:val="0"/>
                              <w:marRight w:val="0"/>
                              <w:marTop w:val="0"/>
                              <w:marBottom w:val="167"/>
                              <w:divBdr>
                                <w:top w:val="single" w:sz="6" w:space="17" w:color="AFD5E2"/>
                                <w:left w:val="single" w:sz="6" w:space="17" w:color="AFD5E2"/>
                                <w:bottom w:val="single" w:sz="6" w:space="17" w:color="AFD5E2"/>
                                <w:right w:val="single" w:sz="6" w:space="17" w:color="AFD5E2"/>
                              </w:divBdr>
                              <w:divsChild>
                                <w:div w:id="1074741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71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F15DB-EA17-44B3-BFFE-75FCB9369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8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Антитеррористическая безопасность доу</vt:lpstr>
    </vt:vector>
  </TitlesOfParts>
  <Company>MoBIL GROUP</Company>
  <LinksUpToDate>false</LinksUpToDate>
  <CharactersWithSpaces>20804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Антитеррористическая безопасность доу</dc:title>
  <dc:creator>Admin</dc:creator>
  <cp:lastModifiedBy>ПК</cp:lastModifiedBy>
  <cp:revision>9</cp:revision>
  <cp:lastPrinted>2017-09-29T10:05:00Z</cp:lastPrinted>
  <dcterms:created xsi:type="dcterms:W3CDTF">2017-12-28T09:25:00Z</dcterms:created>
  <dcterms:modified xsi:type="dcterms:W3CDTF">2018-01-29T08:42:00Z</dcterms:modified>
</cp:coreProperties>
</file>